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entita (NT, §4), motaggsvamp (NT), spillkråka (NT, §4), mindre märgborre (S), gråspett (§4), sparvuggla (§4) och åkergroda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spillkråka (NT, §4), gråspett (§4),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