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dokument behandlar höga naturvärden i avverkningsanmälan A 90-2026 i Borlänge kommun. Denna avverkningsanmälan inkom 2026-01-02 11:39:45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