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12-2025 i Borlänge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