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02-2022 i Borlä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