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38277-2025 i Borlänge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