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dokument behandlar höga naturvärden i avverkningsanmälan A 17081-2026 i Borlänge kommun. Denna avverkningsanmälan inkom 2026-04-02 13:32:47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talltita (NT, §4), violettgrå tagellav (NT), dolkstekelsglasvinge (S), dropptaggsvamp (S), grovticka (S), mindre märgborre (S), vanlig flatbagge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683"/>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2419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6714491, E 520896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