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klagomål behandlar höga naturvärden i avverkningsanmälan A 24761-2025 i Borlänge kommun som inkom 2025-05-22 och omfattar 3,0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6698380, E 516233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