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45755-2021 i Borlänge kommun</w:t>
      </w:r>
    </w:p>
    <w:p>
      <w:r>
        <w:t>Detta klagomål behandlar höga naturvärden i avverkningsanmälan A 45755-2021 i Borlänge kommun som inkom 2021-09-02 och omfattar 2,7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45755-2021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6702605, E 513479 i SWEREF 99 TM.</w:t>
      </w:r>
    </w:p>
    <w:p>
      <w:r>
        <w:t>Inom 3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