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283-2026 i Borlänge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