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59674-2021 i Borlänge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