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13 meter från avverkningsanmälan A 4568-2026 i Borlänge kommun har hittats 9 naturvårdsarter varav 6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