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3 naturvårdsarter, varav 2 är rödlistade, 2 är fridlysta och 3 är typiska (T): dropptaggsvamp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