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10712-2025 i Borlänge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