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dokument behandlar höga naturvärden i avverkningsanmälan A 37099-2024 i Borlänge kommun. Denna avverkningsanmälan inkom 2024-09-04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mindre hackspett (NT, §4), spillkråka (NT, §4), talltita (NT, §4), ullticka (NT), mindre märgborre (S), grönsiska (§4),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9.98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