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dokument behandlar höga naturvärden i avverkningsanmälan A 28667-2025 i Borlänge kommun. Denna avverkningsanmälan inkom 2025-06-11 15:58:47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6706336, E 516572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