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klagomål behandlar höga naturvärden i avverkningsanmälan A 53580-2021 i Borlänge kommun som inkom 2021-09-30 och omfattar 3,3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6714601, E 519113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