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55057-2025 i Borlänge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