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dokument behandlar höga naturvärden i avverkningsanmälan A 28027-2025 i Borlänge kommun. Denna avverkningsanmälan inkom 2025-06-09 15:02:48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