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65254-2023 i Borlänge kommun</w:t>
      </w:r>
    </w:p>
    <w:p>
      <w:r>
        <w:t>Detta dokument behandlar höga naturvärden i avverkningsanmälan A 65254-2023 i Borlänge kommun. Denna avverkningsanmälan inkom 2023-12-30 15:20:38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