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dokument behandlar höga naturvärden i avverkningsanmälan A 10381-2023 i Borlänge kommun som inkom 2023-03-02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6685345, E 513880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