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dokument behandlar höga naturvärden i avverkningsanmälan A 12923-2026 i Borlänge kommun som inkom 2026-03-11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4383" cy="5688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154383"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6685303, E 514536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