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dokument behandlar höga naturvärden i avverkningsanmälan A 18800-2026 i Borlänge kommun som inkom 2026-04-16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6691351, E 518451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