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dokument behandlar höga naturvärden i avverkningsanmälan A 26031-2026 i Borlänge kommun som inkom 2026-06-08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flodpärlmussla (EN), björksplintborre (S), mindre märgborre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6719227, E 518131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