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dokument behandlar höga naturvärden i avverkningsanmälan A 8556-2023 i Borlänge kommun som inkom 2023-02-20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6708490, E 524458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