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Detta dokument behandlar höga naturvärden i avverkningsanmälan A 10381-2023 i Borlänge kommun som inkom 2023-03-02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6685345, E 513880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