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som inkom 2026-03-09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6692091, E 518684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