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Detta dokument behandlar höga naturvärden i avverkningsanmälan A 17081-2026 i Borlänge kommun som inkom 2026-04-02 och omfattar 14,0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6714491, E 520896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10 naturvårdsarter hittats: dropptaggsvamp (NT, T), talltita (NT, §4), violettgrå tagellav (NT, T), dolkstekelsglasvinge (S), grovticka (S, T), mindre märgborre (S, T), vanlig flatbagge (S, T), vågbandad barkbock (S), spillkråka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