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Detta dokument behandlar höga naturvärden i avverkningsanmälan A 21131-2023 i Borlänge kommun som inkom 2023-05-16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6693476, E 515093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