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som inkom 2022-05-24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6708035, E 526790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