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som inkom 2025-05-13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6691548, E 516444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