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Detta dokument behandlar höga naturvärden i avverkningsanmälan A 2303-2026 i Borlänge kommun som inkom 2026-01-14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6704066, E 510289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skarp dropptaggsvamp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