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Detta dokument behandlar höga naturvärden i avverkningsanmälan A 23947-2026 i Borlänge kommun som inkom 2026-05-25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6704598, E 520106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