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Detta dokument behandlar höga naturvärden i avverkningsanmälan A 27121-2026 i Borlänge kommun som inkom 2026-06-15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6700654, E 510515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