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Detta dokument behandlar höga naturvärden i avverkningsanmälan A 34783-2024 i Borlänge kommun som inkom 2024-08-22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