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Detta dokument behandlar höga naturvärden i avverkningsanmälan A 35357-2022 i Borlänge kommun som inkom 2022-08-25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6711306,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