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Detta dokument behandlar höga naturvärden i avverkningsanmälan A 35389-2022 i Borlänge kommun som inkom 2022-08-25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6700540, E 508317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