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Detta dokument behandlar höga naturvärden i avverkningsanmälan A 35594-2022 i Borlänge kommun som inkom 2022-08-26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6699506, E 515528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