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som inkom 2024-09-04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6713711, E 524051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