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Detta dokument behandlar höga naturvärden i avverkningsanmälan A 37723-2024 i Borlänge kommun som inkom 2024-09-06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6702750, E 537608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