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Detta dokument behandlar höga naturvärden i avverkningsanmälan A 39377-2024 i Borlänge kommun som inkom 2024-09-16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6702811, E 537566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