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Detta dokument behandlar höga naturvärden i avverkningsanmälan A 54154-2023 i Borlänge kommun som inkom 2023-11-02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6703221, E 510874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garnlav (VU,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