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Detta dokument behandlar höga naturvärden i avverkningsanmälan A 5417-2026 i Borlänge kommun som inkom 2026-01-28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6695147, E 512604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