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Detta dokument behandlar höga naturvärden i avverkningsanmälan A 58609-2023 i Borlänge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6702080, E 537370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