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Detta dokument behandlar höga naturvärden i avverkningsanmälan A 58616-2023 i Borlänge kommun som inkom 2023-11-21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6701721, E 525204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