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Detta dokument behandlar höga naturvärden i avverkningsanmälan A 8556-2023 i Borlänge kommun som inkom 2023-02-20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6708490, E 524458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