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som inkom 2026-02-20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6705108, E 515358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