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3-2026 i Borlä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