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samrådsanmälan S 497-2023 i Borlänge kommun har hittats 6 naturvårdsarter varav 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