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dokument behandlar höga naturvärden i avverkningsanmälan A 10740-2024 i Borlänge kommun. Denna avverkningsanmälan inkom 2024-03-18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