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33677-2026 i Borlänge kommun</w:t>
      </w:r>
    </w:p>
    <w:p>
      <w:r>
        <w:t>Detta klagomål behandlar höga naturvärden i avverkningsanmälan A 33677-2026 i Borlänge kommun som inkom 2026-08-14 och omfattar 1,2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33677-2026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6702005, E 515934 i SWEREF 99 TM.</w:t>
      </w:r>
    </w:p>
    <w:p>
      <w:r>
        <w:t>I och inom 23 meter från avverkningsanmälan finns fynd av 11 naturvårdsarter, varav 4 är rödlistade, 4 är fridlysta, 7 är typiska (T) och 3 är signalarter (S): knärot (VU, T, §8), barrviolspindling (NT), bivråk (NT, §4), tretåig hackspett (NT, T, §4), bronshjon (S, T), thomsons trägnagare (S), vågbandad barkbock (S), blå praktbagge (T), blåsippa (T, §9), hultbräken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935102"/>
            <wp:docPr id="2" name="Picture 2"/>
            <wp:cNvGraphicFramePr>
              <a:graphicFrameLocks noChangeAspect="1"/>
            </wp:cNvGraphicFramePr>
            <a:graphic>
              <a:graphicData uri="http://schemas.openxmlformats.org/drawingml/2006/picture">
                <pic:pic>
                  <pic:nvPicPr>
                    <pic:cNvPr id="0" name="A 33677-2026 karta knärot.png"/>
                    <pic:cNvPicPr/>
                  </pic:nvPicPr>
                  <pic:blipFill>
                    <a:blip r:embed="rId17"/>
                    <a:stretch>
                      <a:fillRect/>
                    </a:stretch>
                  </pic:blipFill>
                  <pic:spPr>
                    <a:xfrm>
                      <a:off x="0" y="0"/>
                      <a:ext cx="5486400" cy="59351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6702005, E 515934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 praktbagge</w:t>
      </w:r>
      <w:r>
        <w:t xml:space="preserve"> är en skalbagge vars larvutveckling sker i ganska tunn bark på döende eller nyligen döda, både stående och liggande, gärna brandskadade barrträd. Främst på tall, mer sällan på gran. Arten är mycket störningsgynnad och söker sig gärna till solvärmda vindfällen och brandfält, men även till svårt torkstressad tallskog. Blå praktbagge är typisk art för </w:t>
      </w:r>
      <w:r>
        <w:rPr>
          <w:i/>
        </w:rPr>
        <w:t>9060 Åsbarrskog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